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1E6E6" w14:textId="196913FE" w:rsidR="00DC06FE" w:rsidRPr="00DC06FE" w:rsidRDefault="00DC06FE" w:rsidP="00DC06FE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x-none"/>
        </w:rPr>
      </w:pPr>
      <w:r w:rsidRPr="00DC06FE">
        <w:rPr>
          <w:b/>
          <w:sz w:val="24"/>
          <w:szCs w:val="24"/>
          <w:lang w:eastAsia="x-none"/>
        </w:rPr>
        <w:t>3GPP TSG-RAN WG2 Meeting #103</w:t>
      </w:r>
      <w:r w:rsidRPr="00DC06FE">
        <w:rPr>
          <w:b/>
          <w:sz w:val="24"/>
          <w:szCs w:val="24"/>
          <w:lang w:eastAsia="x-none"/>
        </w:rPr>
        <w:tab/>
      </w:r>
      <w:r w:rsidR="00641C85" w:rsidRPr="00641C85">
        <w:rPr>
          <w:b/>
          <w:sz w:val="24"/>
          <w:szCs w:val="24"/>
          <w:lang w:eastAsia="x-none"/>
        </w:rPr>
        <w:t>R2-1812767</w:t>
      </w:r>
    </w:p>
    <w:p w14:paraId="01B71CC5" w14:textId="4D30CDC4" w:rsidR="009D750A" w:rsidRPr="001A70E6" w:rsidRDefault="00DC06FE" w:rsidP="00DC06F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DC06FE">
        <w:rPr>
          <w:b/>
          <w:sz w:val="24"/>
          <w:szCs w:val="24"/>
          <w:lang w:eastAsia="x-none"/>
        </w:rPr>
        <w:t>Gothenburg, Sweden, 20</w:t>
      </w:r>
      <w:r w:rsidRPr="008245D5">
        <w:rPr>
          <w:b/>
          <w:sz w:val="24"/>
          <w:szCs w:val="24"/>
          <w:vertAlign w:val="superscript"/>
          <w:lang w:eastAsia="x-none"/>
        </w:rPr>
        <w:t>th</w:t>
      </w:r>
      <w:r w:rsidRPr="00DC06FE">
        <w:rPr>
          <w:b/>
          <w:sz w:val="24"/>
          <w:szCs w:val="24"/>
          <w:lang w:eastAsia="x-none"/>
        </w:rPr>
        <w:t xml:space="preserve"> - 24</w:t>
      </w:r>
      <w:r w:rsidRPr="008245D5">
        <w:rPr>
          <w:b/>
          <w:sz w:val="24"/>
          <w:szCs w:val="24"/>
          <w:vertAlign w:val="superscript"/>
          <w:lang w:eastAsia="x-none"/>
        </w:rPr>
        <w:t>th</w:t>
      </w:r>
      <w:r w:rsidRPr="00DC06FE">
        <w:rPr>
          <w:b/>
          <w:sz w:val="24"/>
          <w:szCs w:val="24"/>
          <w:lang w:eastAsia="x-none"/>
        </w:rPr>
        <w:t xml:space="preserve"> August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  <w:bookmarkStart w:id="0" w:name="_GoBack"/>
      <w:bookmarkEnd w:id="0"/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B254F0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14F8B" w:rsidRPr="00C14F8B">
        <w:rPr>
          <w:rFonts w:ascii="Arial" w:hAnsi="Arial" w:cs="Arial"/>
          <w:b/>
          <w:noProof/>
          <w:sz w:val="28"/>
          <w:szCs w:val="28"/>
          <w:lang w:val="en-US"/>
        </w:rPr>
        <w:t>10.3.1.6 (NR_newRAT-Core)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F90312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75CD">
        <w:rPr>
          <w:rFonts w:ascii="Arial" w:hAnsi="Arial" w:cs="Arial"/>
          <w:b/>
          <w:noProof/>
          <w:sz w:val="28"/>
          <w:szCs w:val="28"/>
          <w:lang w:val="en-US"/>
        </w:rPr>
        <w:t xml:space="preserve">Clarification on </w:t>
      </w:r>
      <w:r w:rsidR="00C24C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SR mask and LCP restriction for </w:t>
      </w:r>
      <w:r w:rsidR="009575C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the </w:t>
      </w:r>
      <w:r w:rsidR="008F36F9">
        <w:rPr>
          <w:rFonts w:ascii="Arial" w:hAnsi="Arial" w:cs="Arial"/>
          <w:b/>
          <w:noProof/>
          <w:sz w:val="28"/>
          <w:szCs w:val="28"/>
          <w:lang w:val="en-US" w:eastAsia="ko-KR"/>
        </w:rPr>
        <w:t>configured grant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6C860E6" w14:textId="3DBE2A98" w:rsidR="006B1493" w:rsidRDefault="00E34510" w:rsidP="00247D80">
      <w:r>
        <w:rPr>
          <w:lang w:val="en-US" w:eastAsia="ko-KR"/>
        </w:rPr>
        <w:t>During</w:t>
      </w:r>
      <w:r w:rsidR="007F0578">
        <w:rPr>
          <w:lang w:eastAsia="ko-KR"/>
        </w:rPr>
        <w:t xml:space="preserve"> the last several meetings, some company </w:t>
      </w:r>
      <w:r w:rsidR="002379CB">
        <w:rPr>
          <w:lang w:eastAsia="ko-KR"/>
        </w:rPr>
        <w:t xml:space="preserve">has </w:t>
      </w:r>
      <w:r w:rsidR="00E948F9">
        <w:rPr>
          <w:lang w:eastAsia="ko-KR"/>
        </w:rPr>
        <w:t>proposed to</w:t>
      </w:r>
      <w:r w:rsidR="00917F9C">
        <w:rPr>
          <w:lang w:eastAsia="ko-KR"/>
        </w:rPr>
        <w:t xml:space="preserve"> </w:t>
      </w:r>
      <w:r w:rsidR="00C65F9C">
        <w:rPr>
          <w:lang w:eastAsia="ko-KR"/>
        </w:rPr>
        <w:t xml:space="preserve">use </w:t>
      </w:r>
      <w:r w:rsidR="00684776">
        <w:rPr>
          <w:lang w:eastAsia="ko-KR"/>
        </w:rPr>
        <w:t xml:space="preserve">the </w:t>
      </w:r>
      <w:r w:rsidR="00C65F9C">
        <w:rPr>
          <w:lang w:eastAsia="ko-KR"/>
        </w:rPr>
        <w:t xml:space="preserve">LCP </w:t>
      </w:r>
      <w:r w:rsidR="00684776">
        <w:rPr>
          <w:lang w:eastAsia="ko-KR"/>
        </w:rPr>
        <w:t xml:space="preserve">restriction for the configured grant </w:t>
      </w:r>
      <w:r w:rsidR="00C65F9C">
        <w:rPr>
          <w:lang w:eastAsia="ko-KR"/>
        </w:rPr>
        <w:t>to</w:t>
      </w:r>
      <w:r w:rsidR="00684776">
        <w:rPr>
          <w:lang w:eastAsia="ko-KR"/>
        </w:rPr>
        <w:t xml:space="preserve"> disabl</w:t>
      </w:r>
      <w:r w:rsidR="005C0B54">
        <w:rPr>
          <w:lang w:eastAsia="ko-KR"/>
        </w:rPr>
        <w:t>e</w:t>
      </w:r>
      <w:r w:rsidR="00684776">
        <w:rPr>
          <w:lang w:eastAsia="ko-KR"/>
        </w:rPr>
        <w:t xml:space="preserve"> SR triggering</w:t>
      </w:r>
      <w:r w:rsidR="00E948F9">
        <w:rPr>
          <w:lang w:eastAsia="ko-KR"/>
        </w:rPr>
        <w:t xml:space="preserve"> </w:t>
      </w:r>
      <w:r w:rsidR="00C65F9C">
        <w:rPr>
          <w:lang w:eastAsia="ko-KR"/>
        </w:rPr>
        <w:t>like SR mask</w:t>
      </w:r>
      <w:r w:rsidR="00E948F9">
        <w:rPr>
          <w:lang w:eastAsia="ko-KR"/>
        </w:rPr>
        <w:t xml:space="preserve"> </w:t>
      </w:r>
      <w:r w:rsidR="003009B9">
        <w:rPr>
          <w:lang w:eastAsia="ko-KR"/>
        </w:rPr>
        <w:t xml:space="preserve">or has raised the question of whether both the SR mask and the restriction for the configured grant are needed to disable SR triggering </w:t>
      </w:r>
      <w:r w:rsidR="002379CB">
        <w:rPr>
          <w:lang w:eastAsia="ko-KR"/>
        </w:rPr>
        <w:t>[1]</w:t>
      </w:r>
      <w:r w:rsidR="00C65F9C">
        <w:rPr>
          <w:lang w:eastAsia="ko-KR"/>
        </w:rPr>
        <w:t xml:space="preserve"> </w:t>
      </w:r>
      <w:r w:rsidR="002379CB">
        <w:rPr>
          <w:lang w:eastAsia="ko-KR"/>
        </w:rPr>
        <w:t>[2].</w:t>
      </w:r>
      <w:r w:rsidR="00684776">
        <w:rPr>
          <w:lang w:eastAsia="ko-KR"/>
        </w:rPr>
        <w:t xml:space="preserve"> </w:t>
      </w:r>
      <w:r w:rsidR="009575CD">
        <w:rPr>
          <w:lang w:eastAsia="ko-KR"/>
        </w:rPr>
        <w:t xml:space="preserve">This contribution clarifies the usage of SR mask and </w:t>
      </w:r>
      <w:r w:rsidR="005C0B54">
        <w:rPr>
          <w:lang w:eastAsia="ko-KR"/>
        </w:rPr>
        <w:t>the</w:t>
      </w:r>
      <w:r w:rsidR="009575CD">
        <w:rPr>
          <w:lang w:eastAsia="ko-KR"/>
        </w:rPr>
        <w:t xml:space="preserve"> </w:t>
      </w:r>
      <w:r w:rsidR="00C65F9C">
        <w:rPr>
          <w:lang w:eastAsia="ko-KR"/>
        </w:rPr>
        <w:t xml:space="preserve">LCP </w:t>
      </w:r>
      <w:r w:rsidR="009575CD">
        <w:rPr>
          <w:lang w:eastAsia="ko-KR"/>
        </w:rPr>
        <w:t>restriction for the configured grant.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D18DC15" w14:textId="225D71E9" w:rsidR="00793E8F" w:rsidRDefault="005F7A34" w:rsidP="0023562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 configured grant Type 1 </w:t>
      </w:r>
      <w:r w:rsidR="00D118A8">
        <w:rPr>
          <w:lang w:eastAsia="ko-KR"/>
        </w:rPr>
        <w:t xml:space="preserve">is a </w:t>
      </w:r>
      <w:r w:rsidR="00DB34AC">
        <w:rPr>
          <w:lang w:eastAsia="ko-KR"/>
        </w:rPr>
        <w:t>grant-free</w:t>
      </w:r>
      <w:r w:rsidR="00D118A8">
        <w:rPr>
          <w:lang w:eastAsia="ko-KR"/>
        </w:rPr>
        <w:t xml:space="preserve"> resource </w:t>
      </w:r>
      <w:r w:rsidR="005D5BB4">
        <w:rPr>
          <w:lang w:eastAsia="ko-KR"/>
        </w:rPr>
        <w:t xml:space="preserve">mainly </w:t>
      </w:r>
      <w:r w:rsidR="00D118A8">
        <w:rPr>
          <w:lang w:eastAsia="ko-KR"/>
        </w:rPr>
        <w:t xml:space="preserve">for URLLC services. </w:t>
      </w:r>
      <w:r w:rsidR="003009B9">
        <w:rPr>
          <w:lang w:eastAsia="ko-KR"/>
        </w:rPr>
        <w:t xml:space="preserve">The LCP restriction </w:t>
      </w:r>
      <w:r w:rsidR="002A5388">
        <w:rPr>
          <w:lang w:eastAsia="ko-KR"/>
        </w:rPr>
        <w:t>for the configured grant Type 1</w:t>
      </w:r>
      <w:r w:rsidR="00AA03C6">
        <w:rPr>
          <w:lang w:eastAsia="ko-KR"/>
        </w:rPr>
        <w:t xml:space="preserve"> (CG Type 1)</w:t>
      </w:r>
      <w:r w:rsidR="002A5388">
        <w:rPr>
          <w:lang w:eastAsia="ko-KR"/>
        </w:rPr>
        <w:t xml:space="preserve">, i.e. </w:t>
      </w:r>
      <w:r>
        <w:rPr>
          <w:i/>
          <w:lang w:eastAsia="ko-KR"/>
        </w:rPr>
        <w:t>co</w:t>
      </w:r>
      <w:r w:rsidR="002A5388" w:rsidRPr="00F72E89">
        <w:rPr>
          <w:i/>
          <w:lang w:eastAsia="ko-KR"/>
        </w:rPr>
        <w:t>nfiguredGrantType1Allowed</w:t>
      </w:r>
      <w:r w:rsidR="002A5388" w:rsidRPr="002A5388">
        <w:rPr>
          <w:lang w:eastAsia="ko-KR"/>
        </w:rPr>
        <w:t xml:space="preserve">, </w:t>
      </w:r>
      <w:r w:rsidR="003009B9">
        <w:rPr>
          <w:lang w:eastAsia="ko-KR"/>
        </w:rPr>
        <w:t xml:space="preserve">was introduced </w:t>
      </w:r>
      <w:r w:rsidR="00F86910">
        <w:rPr>
          <w:lang w:eastAsia="ko-KR"/>
        </w:rPr>
        <w:t>to restrict</w:t>
      </w:r>
      <w:r w:rsidR="002A5388">
        <w:rPr>
          <w:lang w:eastAsia="ko-KR"/>
        </w:rPr>
        <w:t xml:space="preserve"> </w:t>
      </w:r>
      <w:r w:rsidR="00DB34AC">
        <w:rPr>
          <w:lang w:eastAsia="ko-KR"/>
        </w:rPr>
        <w:t>non-URLLC</w:t>
      </w:r>
      <w:r w:rsidR="002A5388">
        <w:rPr>
          <w:lang w:eastAsia="ko-KR"/>
        </w:rPr>
        <w:t xml:space="preserve"> </w:t>
      </w:r>
      <w:r w:rsidR="00DB34AC">
        <w:rPr>
          <w:lang w:eastAsia="ko-KR"/>
        </w:rPr>
        <w:t>services</w:t>
      </w:r>
      <w:r w:rsidR="002A5388">
        <w:rPr>
          <w:lang w:eastAsia="ko-KR"/>
        </w:rPr>
        <w:t xml:space="preserve"> from using the </w:t>
      </w:r>
      <w:r w:rsidR="00611AE4">
        <w:rPr>
          <w:lang w:eastAsia="ko-KR"/>
        </w:rPr>
        <w:t>CG</w:t>
      </w:r>
      <w:r w:rsidR="002A5388">
        <w:rPr>
          <w:lang w:eastAsia="ko-KR"/>
        </w:rPr>
        <w:t xml:space="preserve"> Type 1</w:t>
      </w:r>
      <w:r>
        <w:rPr>
          <w:lang w:eastAsia="ko-KR"/>
        </w:rPr>
        <w:t xml:space="preserve">, that is </w:t>
      </w:r>
      <w:r w:rsidR="002A5388">
        <w:rPr>
          <w:lang w:eastAsia="ko-KR"/>
        </w:rPr>
        <w:t xml:space="preserve">shared </w:t>
      </w:r>
      <w:r>
        <w:rPr>
          <w:lang w:eastAsia="ko-KR"/>
        </w:rPr>
        <w:t>by multiple UEs</w:t>
      </w:r>
      <w:r w:rsidR="00DB34AC">
        <w:rPr>
          <w:lang w:eastAsia="ko-KR"/>
        </w:rPr>
        <w:t>, s</w:t>
      </w:r>
      <w:r>
        <w:rPr>
          <w:lang w:eastAsia="ko-KR"/>
        </w:rPr>
        <w:t>ince the more UEs contend for this resource, the higher probability of collisions will occur</w:t>
      </w:r>
      <w:r w:rsidR="00360AC3">
        <w:rPr>
          <w:lang w:eastAsia="ko-KR"/>
        </w:rPr>
        <w:t xml:space="preserve"> and this leads to decrease in reliability of the transmission</w:t>
      </w:r>
      <w:r w:rsidR="00793E8F">
        <w:rPr>
          <w:lang w:eastAsia="ko-KR"/>
        </w:rPr>
        <w:t xml:space="preserve"> [3].</w:t>
      </w:r>
    </w:p>
    <w:p w14:paraId="25043FED" w14:textId="019366EE" w:rsidR="00793E8F" w:rsidRPr="00323E73" w:rsidRDefault="00793E8F" w:rsidP="00235626">
      <w:pPr>
        <w:pStyle w:val="B1"/>
        <w:ind w:left="0" w:firstLine="0"/>
        <w:rPr>
          <w:b/>
          <w:lang w:eastAsia="ko-KR"/>
        </w:rPr>
      </w:pPr>
      <w:r w:rsidRPr="00323E73">
        <w:rPr>
          <w:rFonts w:hint="eastAsia"/>
          <w:b/>
          <w:lang w:eastAsia="ko-KR"/>
        </w:rPr>
        <w:t>Agreement in RAN2#</w:t>
      </w:r>
      <w:r w:rsidRPr="00323E73">
        <w:rPr>
          <w:b/>
          <w:lang w:eastAsia="ko-KR"/>
        </w:rPr>
        <w:t>100: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3E8F" w14:paraId="635283E6" w14:textId="77777777" w:rsidTr="00793E8F">
        <w:tc>
          <w:tcPr>
            <w:tcW w:w="9631" w:type="dxa"/>
          </w:tcPr>
          <w:p w14:paraId="0470178A" w14:textId="77777777" w:rsidR="00793E8F" w:rsidRPr="00793E8F" w:rsidRDefault="00793E8F" w:rsidP="00793E8F">
            <w:pPr>
              <w:pStyle w:val="B1"/>
              <w:spacing w:after="0"/>
              <w:rPr>
                <w:rFonts w:ascii="Arial" w:hAnsi="Arial" w:cs="Arial"/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1.</w:t>
            </w:r>
            <w:r w:rsidRPr="00793E8F">
              <w:rPr>
                <w:rFonts w:ascii="Arial" w:hAnsi="Arial" w:cs="Arial"/>
                <w:lang w:eastAsia="ko-KR"/>
              </w:rPr>
              <w:tab/>
              <w:t xml:space="preserve">Subcarrier spacing and PUSCH duration restrictions are applied independently.  Only </w:t>
            </w:r>
            <w:proofErr w:type="spellStart"/>
            <w:r w:rsidRPr="00793E8F">
              <w:rPr>
                <w:rFonts w:ascii="Arial" w:hAnsi="Arial" w:cs="Arial"/>
                <w:lang w:eastAsia="ko-KR"/>
              </w:rPr>
              <w:t>Tmax</w:t>
            </w:r>
            <w:proofErr w:type="spellEnd"/>
            <w:r w:rsidRPr="00793E8F">
              <w:rPr>
                <w:rFonts w:ascii="Arial" w:hAnsi="Arial" w:cs="Arial"/>
                <w:lang w:eastAsia="ko-KR"/>
              </w:rPr>
              <w:t xml:space="preserve"> PUSCH duration is used </w:t>
            </w:r>
          </w:p>
          <w:p w14:paraId="5B43AAA0" w14:textId="77777777" w:rsidR="00793E8F" w:rsidRPr="00793E8F" w:rsidRDefault="00793E8F" w:rsidP="00793E8F">
            <w:pPr>
              <w:pStyle w:val="B1"/>
              <w:spacing w:after="0"/>
              <w:rPr>
                <w:rFonts w:ascii="Arial" w:hAnsi="Arial" w:cs="Arial"/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2.</w:t>
            </w:r>
            <w:r w:rsidRPr="00793E8F">
              <w:rPr>
                <w:rFonts w:ascii="Arial" w:hAnsi="Arial" w:cs="Arial"/>
                <w:lang w:eastAsia="ko-KR"/>
              </w:rPr>
              <w:tab/>
            </w:r>
            <w:r w:rsidRPr="00793E8F">
              <w:rPr>
                <w:rFonts w:ascii="Arial" w:hAnsi="Arial" w:cs="Arial"/>
                <w:highlight w:val="yellow"/>
                <w:lang w:eastAsia="ko-KR"/>
              </w:rPr>
              <w:t xml:space="preserve">Means to restrict </w:t>
            </w:r>
            <w:proofErr w:type="spellStart"/>
            <w:r w:rsidRPr="00793E8F">
              <w:rPr>
                <w:rFonts w:ascii="Arial" w:hAnsi="Arial" w:cs="Arial"/>
                <w:highlight w:val="yellow"/>
                <w:lang w:eastAsia="ko-KR"/>
              </w:rPr>
              <w:t>eMBB</w:t>
            </w:r>
            <w:proofErr w:type="spellEnd"/>
            <w:r w:rsidRPr="00793E8F">
              <w:rPr>
                <w:rFonts w:ascii="Arial" w:hAnsi="Arial" w:cs="Arial"/>
                <w:highlight w:val="yellow"/>
                <w:lang w:eastAsia="ko-KR"/>
              </w:rPr>
              <w:t xml:space="preserve"> from using certain </w:t>
            </w:r>
            <w:proofErr w:type="spellStart"/>
            <w:r w:rsidRPr="00793E8F">
              <w:rPr>
                <w:rFonts w:ascii="Arial" w:hAnsi="Arial" w:cs="Arial"/>
                <w:highlight w:val="yellow"/>
                <w:lang w:eastAsia="ko-KR"/>
              </w:rPr>
              <w:t>graints</w:t>
            </w:r>
            <w:proofErr w:type="spellEnd"/>
            <w:r w:rsidRPr="00793E8F">
              <w:rPr>
                <w:rFonts w:ascii="Arial" w:hAnsi="Arial" w:cs="Arial"/>
                <w:highlight w:val="yellow"/>
                <w:lang w:eastAsia="ko-KR"/>
              </w:rPr>
              <w:t xml:space="preserve"> (e.g. grant free) will be specified.  A scheduling type restriction is defined (e.g. a restriction per type of grant)</w:t>
            </w:r>
            <w:r w:rsidRPr="00793E8F">
              <w:rPr>
                <w:rFonts w:ascii="Arial" w:hAnsi="Arial" w:cs="Arial"/>
                <w:lang w:eastAsia="ko-KR"/>
              </w:rPr>
              <w:t xml:space="preserve"> </w:t>
            </w:r>
          </w:p>
          <w:p w14:paraId="4DF59D62" w14:textId="77777777" w:rsidR="00793E8F" w:rsidRPr="00793E8F" w:rsidRDefault="00793E8F" w:rsidP="00793E8F">
            <w:pPr>
              <w:pStyle w:val="B1"/>
              <w:spacing w:after="0"/>
              <w:rPr>
                <w:rFonts w:ascii="Arial" w:hAnsi="Arial" w:cs="Arial"/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3.</w:t>
            </w:r>
            <w:r w:rsidRPr="00793E8F">
              <w:rPr>
                <w:rFonts w:ascii="Arial" w:hAnsi="Arial" w:cs="Arial"/>
                <w:lang w:eastAsia="ko-KR"/>
              </w:rPr>
              <w:tab/>
              <w:t>No additional restriction based on the granularity of PUSCH transmission duration is introduced</w:t>
            </w:r>
          </w:p>
          <w:p w14:paraId="62A38999" w14:textId="77777777" w:rsidR="00793E8F" w:rsidRPr="00793E8F" w:rsidRDefault="00793E8F" w:rsidP="00793E8F">
            <w:pPr>
              <w:pStyle w:val="B1"/>
              <w:spacing w:after="0"/>
              <w:rPr>
                <w:rFonts w:ascii="Arial" w:hAnsi="Arial" w:cs="Arial"/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4.</w:t>
            </w:r>
            <w:r w:rsidRPr="00793E8F">
              <w:rPr>
                <w:rFonts w:ascii="Arial" w:hAnsi="Arial" w:cs="Arial"/>
                <w:lang w:eastAsia="ko-KR"/>
              </w:rPr>
              <w:tab/>
              <w:t>In case of slot aggregation, the duration of a single repetition of a TB (i.e. single PUSCH transmission) should be considered for LCH selection</w:t>
            </w:r>
          </w:p>
          <w:p w14:paraId="08470E6A" w14:textId="77777777" w:rsidR="00793E8F" w:rsidRPr="00793E8F" w:rsidRDefault="00793E8F" w:rsidP="00793E8F">
            <w:pPr>
              <w:pStyle w:val="B1"/>
              <w:spacing w:after="0"/>
              <w:rPr>
                <w:rFonts w:ascii="Arial" w:hAnsi="Arial" w:cs="Arial"/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5.</w:t>
            </w:r>
            <w:r w:rsidRPr="00793E8F">
              <w:rPr>
                <w:rFonts w:ascii="Arial" w:hAnsi="Arial" w:cs="Arial"/>
                <w:lang w:eastAsia="ko-KR"/>
              </w:rPr>
              <w:tab/>
              <w:t>The minimum grant size for not transmitting padding or padding BSR while having data available for transmission is 8 bytes</w:t>
            </w:r>
          </w:p>
          <w:p w14:paraId="19E4385A" w14:textId="383AADC1" w:rsidR="00793E8F" w:rsidRDefault="00793E8F" w:rsidP="00793E8F">
            <w:pPr>
              <w:pStyle w:val="B1"/>
              <w:spacing w:after="0"/>
              <w:rPr>
                <w:lang w:eastAsia="ko-KR"/>
              </w:rPr>
            </w:pPr>
            <w:r w:rsidRPr="00793E8F">
              <w:rPr>
                <w:rFonts w:ascii="Arial" w:hAnsi="Arial" w:cs="Arial"/>
                <w:lang w:eastAsia="ko-KR"/>
              </w:rPr>
              <w:t>6.</w:t>
            </w:r>
            <w:r w:rsidRPr="00793E8F">
              <w:rPr>
                <w:rFonts w:ascii="Arial" w:hAnsi="Arial" w:cs="Arial"/>
                <w:lang w:eastAsia="ko-KR"/>
              </w:rPr>
              <w:tab/>
              <w:t>The UE shall not perform UL skipping if a periodic BSR is triggered and there are data in any LCG</w:t>
            </w:r>
          </w:p>
        </w:tc>
      </w:tr>
    </w:tbl>
    <w:p w14:paraId="7259078A" w14:textId="77777777" w:rsidR="00793E8F" w:rsidRPr="00793E8F" w:rsidRDefault="00793E8F" w:rsidP="00235626">
      <w:pPr>
        <w:pStyle w:val="B1"/>
        <w:ind w:left="0" w:firstLine="0"/>
        <w:rPr>
          <w:lang w:eastAsia="ko-KR"/>
        </w:rPr>
      </w:pPr>
    </w:p>
    <w:p w14:paraId="70AC13D7" w14:textId="0E820314" w:rsidR="000747F6" w:rsidRDefault="00793E8F" w:rsidP="0023562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On the other hand, SR </w:t>
      </w:r>
      <w:r w:rsidR="002B620F">
        <w:rPr>
          <w:lang w:eastAsia="ko-KR"/>
        </w:rPr>
        <w:t>mask</w:t>
      </w:r>
      <w:r w:rsidR="00EF174F">
        <w:rPr>
          <w:lang w:eastAsia="ko-KR"/>
        </w:rPr>
        <w:t xml:space="preserve">, i.e. </w:t>
      </w:r>
      <w:r w:rsidR="00EF174F" w:rsidRPr="00F72E89">
        <w:rPr>
          <w:i/>
          <w:noProof/>
        </w:rPr>
        <w:t>logicalChannelSR-Mask</w:t>
      </w:r>
      <w:r w:rsidR="00EF174F">
        <w:rPr>
          <w:noProof/>
        </w:rPr>
        <w:t>,</w:t>
      </w:r>
      <w:r>
        <w:rPr>
          <w:lang w:eastAsia="ko-KR"/>
        </w:rPr>
        <w:t xml:space="preserve"> </w:t>
      </w:r>
      <w:r w:rsidR="004D4409">
        <w:rPr>
          <w:lang w:eastAsia="ko-KR"/>
        </w:rPr>
        <w:t xml:space="preserve">was firstly introduced in LTE </w:t>
      </w:r>
      <w:r w:rsidR="00B64518">
        <w:rPr>
          <w:lang w:eastAsia="ko-KR"/>
        </w:rPr>
        <w:t>“</w:t>
      </w:r>
      <w:r w:rsidR="004D4409">
        <w:rPr>
          <w:lang w:eastAsia="ko-KR"/>
        </w:rPr>
        <w:t>in order to avoid unnecessary SR transmission for a certain logical channel when UL SPS configuration is activated</w:t>
      </w:r>
      <w:r w:rsidR="00B64518">
        <w:rPr>
          <w:lang w:eastAsia="ko-KR"/>
        </w:rPr>
        <w:t>”</w:t>
      </w:r>
      <w:r w:rsidR="004D4409">
        <w:rPr>
          <w:lang w:eastAsia="ko-KR"/>
        </w:rPr>
        <w:t xml:space="preserve"> [4]</w:t>
      </w:r>
      <w:r w:rsidR="002B620F">
        <w:rPr>
          <w:lang w:eastAsia="ko-KR"/>
        </w:rPr>
        <w:t xml:space="preserve"> and </w:t>
      </w:r>
      <w:r w:rsidR="00325550">
        <w:rPr>
          <w:lang w:eastAsia="ko-KR"/>
        </w:rPr>
        <w:t xml:space="preserve">applies </w:t>
      </w:r>
      <w:r w:rsidR="0056683C">
        <w:rPr>
          <w:lang w:eastAsia="ko-KR"/>
        </w:rPr>
        <w:t xml:space="preserve">equivalently </w:t>
      </w:r>
      <w:r w:rsidR="00AA03C6">
        <w:rPr>
          <w:lang w:eastAsia="ko-KR"/>
        </w:rPr>
        <w:t>for</w:t>
      </w:r>
      <w:r w:rsidR="00325550">
        <w:rPr>
          <w:lang w:eastAsia="ko-KR"/>
        </w:rPr>
        <w:t xml:space="preserve"> the </w:t>
      </w:r>
      <w:r w:rsidR="00AA03C6">
        <w:rPr>
          <w:lang w:eastAsia="ko-KR"/>
        </w:rPr>
        <w:t>CG Type 1</w:t>
      </w:r>
      <w:r w:rsidR="00325550">
        <w:rPr>
          <w:lang w:eastAsia="ko-KR"/>
        </w:rPr>
        <w:t xml:space="preserve"> in NR</w:t>
      </w:r>
      <w:r w:rsidR="004D4409">
        <w:rPr>
          <w:lang w:eastAsia="ko-KR"/>
        </w:rPr>
        <w:t>.</w:t>
      </w:r>
      <w:r w:rsidR="00B64518">
        <w:rPr>
          <w:lang w:eastAsia="ko-KR"/>
        </w:rPr>
        <w:t xml:space="preserve"> In </w:t>
      </w:r>
      <w:r w:rsidR="005B11D1">
        <w:rPr>
          <w:lang w:eastAsia="ko-KR"/>
        </w:rPr>
        <w:t>the text in the quotes</w:t>
      </w:r>
      <w:r w:rsidR="00B64518">
        <w:rPr>
          <w:lang w:eastAsia="ko-KR"/>
        </w:rPr>
        <w:t xml:space="preserve">, we need to focus on the word </w:t>
      </w:r>
      <w:r w:rsidR="00B64518" w:rsidRPr="005B11D1">
        <w:rPr>
          <w:i/>
          <w:lang w:eastAsia="ko-KR"/>
        </w:rPr>
        <w:t>unnecessary</w:t>
      </w:r>
      <w:r w:rsidR="00B64518">
        <w:rPr>
          <w:lang w:eastAsia="ko-KR"/>
        </w:rPr>
        <w:t xml:space="preserve">. </w:t>
      </w:r>
      <w:r w:rsidR="005B11D1">
        <w:rPr>
          <w:lang w:eastAsia="ko-KR"/>
        </w:rPr>
        <w:t xml:space="preserve">Even when there is a </w:t>
      </w:r>
      <w:r w:rsidR="00AA03C6">
        <w:rPr>
          <w:lang w:eastAsia="ko-KR"/>
        </w:rPr>
        <w:t>CG Type 1</w:t>
      </w:r>
      <w:r w:rsidR="00EC2092">
        <w:rPr>
          <w:lang w:eastAsia="ko-KR"/>
        </w:rPr>
        <w:t xml:space="preserve"> (or a CG Type 2)</w:t>
      </w:r>
      <w:r w:rsidR="00AA03C6">
        <w:rPr>
          <w:lang w:eastAsia="ko-KR"/>
        </w:rPr>
        <w:t xml:space="preserve"> </w:t>
      </w:r>
      <w:r w:rsidR="005B11D1">
        <w:rPr>
          <w:lang w:eastAsia="ko-KR"/>
        </w:rPr>
        <w:t xml:space="preserve">available and some LCHs are allowed to transmit UL data on </w:t>
      </w:r>
      <w:r w:rsidR="00AA03C6">
        <w:rPr>
          <w:lang w:eastAsia="ko-KR"/>
        </w:rPr>
        <w:t>t</w:t>
      </w:r>
      <w:r w:rsidR="00EC2092">
        <w:rPr>
          <w:lang w:eastAsia="ko-KR"/>
        </w:rPr>
        <w:t>his configured grant</w:t>
      </w:r>
      <w:r w:rsidR="005B11D1">
        <w:rPr>
          <w:lang w:eastAsia="ko-KR"/>
        </w:rPr>
        <w:t xml:space="preserve">, SR transmission </w:t>
      </w:r>
      <w:r w:rsidR="00AA03C6">
        <w:rPr>
          <w:lang w:eastAsia="ko-KR"/>
        </w:rPr>
        <w:t>might be</w:t>
      </w:r>
      <w:r w:rsidR="005B11D1">
        <w:rPr>
          <w:lang w:eastAsia="ko-KR"/>
        </w:rPr>
        <w:t xml:space="preserve"> needed for one LCH and not for another LCH according to their service type. </w:t>
      </w:r>
      <w:r w:rsidR="00446C32">
        <w:rPr>
          <w:lang w:eastAsia="ko-KR"/>
        </w:rPr>
        <w:t>For example, f</w:t>
      </w:r>
      <w:r w:rsidR="00177B8F">
        <w:rPr>
          <w:lang w:eastAsia="ko-KR"/>
        </w:rPr>
        <w:t>or URLLC services, triggering SR might be beneficial since the dynamic grant obtained through the SR procedure could be scheduled in earlier timing than the configured grant</w:t>
      </w:r>
      <w:r w:rsidR="00446C32">
        <w:rPr>
          <w:lang w:eastAsia="ko-KR"/>
        </w:rPr>
        <w:t>.</w:t>
      </w:r>
      <w:r w:rsidR="00177B8F">
        <w:rPr>
          <w:lang w:eastAsia="ko-KR"/>
        </w:rPr>
        <w:t xml:space="preserve"> </w:t>
      </w:r>
      <w:r w:rsidR="00446C32">
        <w:rPr>
          <w:lang w:eastAsia="ko-KR"/>
        </w:rPr>
        <w:t>On the contrary</w:t>
      </w:r>
      <w:r w:rsidR="00177B8F">
        <w:rPr>
          <w:lang w:eastAsia="ko-KR"/>
        </w:rPr>
        <w:t xml:space="preserve">, for the </w:t>
      </w:r>
      <w:proofErr w:type="spellStart"/>
      <w:r w:rsidR="00177B8F">
        <w:rPr>
          <w:lang w:eastAsia="ko-KR"/>
        </w:rPr>
        <w:t>eMBB</w:t>
      </w:r>
      <w:proofErr w:type="spellEnd"/>
      <w:r w:rsidR="00177B8F">
        <w:rPr>
          <w:lang w:eastAsia="ko-KR"/>
        </w:rPr>
        <w:t xml:space="preserve"> services, SR triggering might not be needed since the configured grant could provide enough </w:t>
      </w:r>
      <w:r w:rsidR="00446C32">
        <w:rPr>
          <w:lang w:eastAsia="ko-KR"/>
        </w:rPr>
        <w:t xml:space="preserve">performance for </w:t>
      </w:r>
      <w:proofErr w:type="spellStart"/>
      <w:r w:rsidR="00446C32">
        <w:rPr>
          <w:lang w:eastAsia="ko-KR"/>
        </w:rPr>
        <w:t>eMBB</w:t>
      </w:r>
      <w:proofErr w:type="spellEnd"/>
      <w:r w:rsidR="00446C32">
        <w:rPr>
          <w:lang w:eastAsia="ko-KR"/>
        </w:rPr>
        <w:t xml:space="preserve"> data. </w:t>
      </w:r>
    </w:p>
    <w:p w14:paraId="7187601A" w14:textId="0892475C" w:rsidR="00CC6E41" w:rsidRPr="00EF174F" w:rsidRDefault="00CC6E41" w:rsidP="00235626">
      <w:pPr>
        <w:pStyle w:val="B1"/>
        <w:ind w:left="0" w:firstLine="0"/>
        <w:rPr>
          <w:b/>
          <w:lang w:eastAsia="ko-KR"/>
        </w:rPr>
      </w:pPr>
      <w:r w:rsidRPr="00EF174F">
        <w:rPr>
          <w:b/>
          <w:lang w:eastAsia="ko-KR"/>
        </w:rPr>
        <w:t xml:space="preserve">Observation. Even when there is a configured grant available and an LCH is allowed to use the configured grant, SR transmission </w:t>
      </w:r>
      <w:r w:rsidR="005D5BB4">
        <w:rPr>
          <w:b/>
          <w:lang w:eastAsia="ko-KR"/>
        </w:rPr>
        <w:t>may</w:t>
      </w:r>
      <w:r w:rsidRPr="00EF174F">
        <w:rPr>
          <w:b/>
          <w:lang w:eastAsia="ko-KR"/>
        </w:rPr>
        <w:t xml:space="preserve"> </w:t>
      </w:r>
      <w:r w:rsidR="003B4386" w:rsidRPr="00EF174F">
        <w:rPr>
          <w:b/>
          <w:lang w:eastAsia="ko-KR"/>
        </w:rPr>
        <w:t xml:space="preserve">be needed </w:t>
      </w:r>
      <w:r w:rsidRPr="00EF174F">
        <w:rPr>
          <w:b/>
          <w:lang w:eastAsia="ko-KR"/>
        </w:rPr>
        <w:t xml:space="preserve">according to its </w:t>
      </w:r>
      <w:r w:rsidR="00CA2F87">
        <w:rPr>
          <w:b/>
          <w:lang w:eastAsia="ko-KR"/>
        </w:rPr>
        <w:t>service type</w:t>
      </w:r>
      <w:r w:rsidRPr="00EF174F">
        <w:rPr>
          <w:b/>
          <w:lang w:eastAsia="ko-KR"/>
        </w:rPr>
        <w:t>.</w:t>
      </w:r>
    </w:p>
    <w:p w14:paraId="5095B37D" w14:textId="5B222427" w:rsidR="00456030" w:rsidRDefault="006E72DC" w:rsidP="00235626">
      <w:pPr>
        <w:pStyle w:val="B1"/>
        <w:ind w:left="0" w:firstLine="0"/>
        <w:rPr>
          <w:noProof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us, </w:t>
      </w:r>
      <w:r w:rsidR="00EF174F">
        <w:rPr>
          <w:i/>
          <w:lang w:eastAsia="ko-KR"/>
        </w:rPr>
        <w:t>co</w:t>
      </w:r>
      <w:r w:rsidR="00EF174F" w:rsidRPr="00F72E89">
        <w:rPr>
          <w:i/>
          <w:lang w:eastAsia="ko-KR"/>
        </w:rPr>
        <w:t>nfiguredGrantType1Allowed</w:t>
      </w:r>
      <w:r w:rsidR="00EF174F">
        <w:rPr>
          <w:lang w:eastAsia="ko-KR"/>
        </w:rPr>
        <w:t>,</w:t>
      </w:r>
      <w:r w:rsidR="00EF174F" w:rsidRPr="00EF174F">
        <w:rPr>
          <w:lang w:eastAsia="ko-KR"/>
        </w:rPr>
        <w:t xml:space="preserve"> </w:t>
      </w:r>
      <w:r w:rsidR="00EF174F">
        <w:rPr>
          <w:lang w:eastAsia="ko-KR"/>
        </w:rPr>
        <w:t xml:space="preserve">restricting </w:t>
      </w:r>
      <w:r w:rsidR="00761BF3">
        <w:rPr>
          <w:lang w:eastAsia="ko-KR"/>
        </w:rPr>
        <w:t xml:space="preserve">a LCH </w:t>
      </w:r>
      <w:r w:rsidR="00F86910">
        <w:rPr>
          <w:lang w:eastAsia="ko-KR"/>
        </w:rPr>
        <w:t>from using</w:t>
      </w:r>
      <w:r w:rsidR="00EF174F">
        <w:rPr>
          <w:lang w:eastAsia="ko-KR"/>
        </w:rPr>
        <w:t xml:space="preserve"> </w:t>
      </w:r>
      <w:r w:rsidR="00761BF3">
        <w:rPr>
          <w:lang w:eastAsia="ko-KR"/>
        </w:rPr>
        <w:t>the</w:t>
      </w:r>
      <w:r w:rsidR="00EF174F">
        <w:rPr>
          <w:lang w:eastAsia="ko-KR"/>
        </w:rPr>
        <w:t xml:space="preserve"> CG Type 1 for </w:t>
      </w:r>
      <w:r w:rsidR="00761BF3">
        <w:rPr>
          <w:lang w:eastAsia="ko-KR"/>
        </w:rPr>
        <w:t xml:space="preserve">its </w:t>
      </w:r>
      <w:r w:rsidR="00EF174F">
        <w:rPr>
          <w:lang w:eastAsia="ko-KR"/>
        </w:rPr>
        <w:t xml:space="preserve">UL data transmission, </w:t>
      </w:r>
      <w:r w:rsidR="00761BF3">
        <w:rPr>
          <w:lang w:eastAsia="ko-KR"/>
        </w:rPr>
        <w:t>and</w:t>
      </w:r>
      <w:r w:rsidR="00EF174F">
        <w:rPr>
          <w:lang w:eastAsia="ko-KR"/>
        </w:rPr>
        <w:t xml:space="preserve"> </w:t>
      </w:r>
      <w:r w:rsidR="00EF174F" w:rsidRPr="00F72E89">
        <w:rPr>
          <w:i/>
          <w:noProof/>
        </w:rPr>
        <w:t>logicalChannelSR-Mask</w:t>
      </w:r>
      <w:r w:rsidR="00EF174F">
        <w:rPr>
          <w:noProof/>
        </w:rPr>
        <w:t>, disabling the SR triggering</w:t>
      </w:r>
      <w:r w:rsidR="00761BF3">
        <w:rPr>
          <w:noProof/>
        </w:rPr>
        <w:t xml:space="preserve"> for a certain LCH, </w:t>
      </w:r>
      <w:r w:rsidR="00456030">
        <w:rPr>
          <w:noProof/>
        </w:rPr>
        <w:t>are</w:t>
      </w:r>
      <w:r w:rsidR="00761BF3">
        <w:rPr>
          <w:noProof/>
        </w:rPr>
        <w:t xml:space="preserve"> independently configured and cannot replace one another.</w:t>
      </w:r>
    </w:p>
    <w:p w14:paraId="5AAD3914" w14:textId="5350D805" w:rsidR="008C0D10" w:rsidRPr="00815FBD" w:rsidRDefault="00456030" w:rsidP="00235626">
      <w:pPr>
        <w:pStyle w:val="B1"/>
        <w:ind w:left="0" w:firstLine="0"/>
        <w:rPr>
          <w:b/>
          <w:lang w:eastAsia="ko-KR"/>
        </w:rPr>
      </w:pPr>
      <w:r w:rsidRPr="00815FBD">
        <w:rPr>
          <w:b/>
          <w:noProof/>
        </w:rPr>
        <w:lastRenderedPageBreak/>
        <w:t xml:space="preserve">Proposal. RAN2 confirm that </w:t>
      </w:r>
      <w:r w:rsidRPr="00815FBD">
        <w:rPr>
          <w:b/>
          <w:i/>
          <w:lang w:eastAsia="ko-KR"/>
        </w:rPr>
        <w:t>configuredGrantType1Allowed</w:t>
      </w:r>
      <w:r w:rsidRPr="00815FBD">
        <w:rPr>
          <w:b/>
          <w:noProof/>
        </w:rPr>
        <w:t xml:space="preserve"> and </w:t>
      </w:r>
      <w:r w:rsidRPr="00815FBD">
        <w:rPr>
          <w:b/>
          <w:i/>
          <w:noProof/>
        </w:rPr>
        <w:t>logicalChannelSR-Mask</w:t>
      </w:r>
      <w:r w:rsidRPr="00815FBD">
        <w:rPr>
          <w:b/>
          <w:noProof/>
        </w:rPr>
        <w:t xml:space="preserve"> </w:t>
      </w:r>
      <w:r w:rsidR="004E5BA4">
        <w:rPr>
          <w:b/>
          <w:noProof/>
        </w:rPr>
        <w:t>are configured for</w:t>
      </w:r>
      <w:r w:rsidR="00815FBD">
        <w:rPr>
          <w:b/>
          <w:noProof/>
        </w:rPr>
        <w:t xml:space="preserve"> different usages and </w:t>
      </w:r>
      <w:r w:rsidRPr="00815FBD">
        <w:rPr>
          <w:b/>
          <w:noProof/>
        </w:rPr>
        <w:t>cannot replace one another.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010A4F8" w14:textId="2090CE25" w:rsidR="003177F0" w:rsidRDefault="00815FBD" w:rsidP="003D392D">
      <w:pPr>
        <w:pStyle w:val="B1"/>
        <w:ind w:left="0" w:firstLine="0"/>
        <w:rPr>
          <w:lang w:eastAsia="ko-KR"/>
        </w:rPr>
      </w:pPr>
      <w:r>
        <w:rPr>
          <w:rFonts w:hint="eastAsia"/>
          <w:noProof/>
          <w:lang w:eastAsia="ko-KR"/>
        </w:rPr>
        <w:t>In this contribution, we clarif</w:t>
      </w:r>
      <w:r>
        <w:rPr>
          <w:noProof/>
          <w:lang w:eastAsia="ko-KR"/>
        </w:rPr>
        <w:t xml:space="preserve">y the usage </w:t>
      </w:r>
      <w:r>
        <w:rPr>
          <w:lang w:eastAsia="ko-KR"/>
        </w:rPr>
        <w:t>of SR mask and the LCP restriction for the configured grant and propose the following:</w:t>
      </w:r>
    </w:p>
    <w:p w14:paraId="619A8460" w14:textId="2DE3015E" w:rsidR="00815FBD" w:rsidRPr="00EF174F" w:rsidRDefault="00815FBD" w:rsidP="00815FBD">
      <w:pPr>
        <w:pStyle w:val="B1"/>
        <w:ind w:left="0" w:firstLine="0"/>
        <w:rPr>
          <w:b/>
          <w:lang w:eastAsia="ko-KR"/>
        </w:rPr>
      </w:pPr>
      <w:r w:rsidRPr="00EF174F">
        <w:rPr>
          <w:b/>
          <w:lang w:eastAsia="ko-KR"/>
        </w:rPr>
        <w:t xml:space="preserve">Observation. Even when there is a configured grant available and an LCH is allowed to use the configured grant, SR transmission </w:t>
      </w:r>
      <w:r w:rsidR="00010B5B">
        <w:rPr>
          <w:b/>
          <w:lang w:eastAsia="ko-KR"/>
        </w:rPr>
        <w:t>may</w:t>
      </w:r>
      <w:r w:rsidRPr="00EF174F">
        <w:rPr>
          <w:b/>
          <w:lang w:eastAsia="ko-KR"/>
        </w:rPr>
        <w:t xml:space="preserve"> be needed according to its </w:t>
      </w:r>
      <w:r>
        <w:rPr>
          <w:b/>
          <w:lang w:eastAsia="ko-KR"/>
        </w:rPr>
        <w:t>service type</w:t>
      </w:r>
      <w:r w:rsidRPr="00EF174F">
        <w:rPr>
          <w:b/>
          <w:lang w:eastAsia="ko-KR"/>
        </w:rPr>
        <w:t>.</w:t>
      </w:r>
    </w:p>
    <w:p w14:paraId="34A8C0E4" w14:textId="698B3FC2" w:rsidR="00815FBD" w:rsidRPr="00815FBD" w:rsidRDefault="00815FBD" w:rsidP="00815FBD">
      <w:pPr>
        <w:pStyle w:val="B1"/>
        <w:ind w:left="0" w:firstLine="0"/>
        <w:rPr>
          <w:b/>
          <w:lang w:eastAsia="ko-KR"/>
        </w:rPr>
      </w:pPr>
      <w:r w:rsidRPr="00815FBD">
        <w:rPr>
          <w:b/>
          <w:noProof/>
        </w:rPr>
        <w:t xml:space="preserve">Proposal. RAN2 confirm that </w:t>
      </w:r>
      <w:r w:rsidRPr="00815FBD">
        <w:rPr>
          <w:b/>
          <w:i/>
          <w:lang w:eastAsia="ko-KR"/>
        </w:rPr>
        <w:t>configuredGrantType1Allowed</w:t>
      </w:r>
      <w:r w:rsidRPr="00815FBD">
        <w:rPr>
          <w:b/>
          <w:noProof/>
        </w:rPr>
        <w:t xml:space="preserve"> and </w:t>
      </w:r>
      <w:r w:rsidRPr="00815FBD">
        <w:rPr>
          <w:b/>
          <w:i/>
          <w:noProof/>
        </w:rPr>
        <w:t>logicalChannelSR-Mask</w:t>
      </w:r>
      <w:r w:rsidRPr="00815FBD">
        <w:rPr>
          <w:b/>
          <w:noProof/>
        </w:rPr>
        <w:t xml:space="preserve"> </w:t>
      </w:r>
      <w:r w:rsidR="004E5BA4">
        <w:rPr>
          <w:b/>
          <w:noProof/>
        </w:rPr>
        <w:t>are configured for</w:t>
      </w:r>
      <w:r>
        <w:rPr>
          <w:b/>
          <w:noProof/>
        </w:rPr>
        <w:t xml:space="preserve"> different usages and </w:t>
      </w:r>
      <w:r w:rsidRPr="00815FBD">
        <w:rPr>
          <w:b/>
          <w:noProof/>
        </w:rPr>
        <w:t>cannot replace one another.</w:t>
      </w:r>
    </w:p>
    <w:p w14:paraId="27A9CAE7" w14:textId="1A2018F9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7F0578">
        <w:rPr>
          <w:noProof/>
          <w:lang w:val="en-US" w:eastAsia="ko-KR"/>
        </w:rPr>
        <w:t>References</w:t>
      </w:r>
    </w:p>
    <w:p w14:paraId="6CAD2994" w14:textId="42C14BE3" w:rsidR="003177F0" w:rsidRDefault="002379CB" w:rsidP="003D392D">
      <w:pPr>
        <w:pStyle w:val="B1"/>
        <w:ind w:left="0" w:firstLine="0"/>
        <w:rPr>
          <w:noProof/>
          <w:lang w:eastAsia="ko-KR"/>
        </w:rPr>
      </w:pPr>
      <w:r>
        <w:rPr>
          <w:rFonts w:hint="eastAsia"/>
          <w:noProof/>
          <w:lang w:eastAsia="ko-KR"/>
        </w:rPr>
        <w:t>[</w:t>
      </w: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>]</w:t>
      </w:r>
      <w:r>
        <w:rPr>
          <w:noProof/>
          <w:lang w:eastAsia="ko-KR"/>
        </w:rPr>
        <w:t xml:space="preserve"> R2-1806878</w:t>
      </w:r>
      <w:r>
        <w:rPr>
          <w:noProof/>
          <w:lang w:eastAsia="ko-KR"/>
        </w:rPr>
        <w:tab/>
      </w:r>
      <w:r w:rsidRPr="002379CB">
        <w:rPr>
          <w:noProof/>
          <w:lang w:eastAsia="ko-KR"/>
        </w:rPr>
        <w:t>Remaining issues for SR triggering</w:t>
      </w:r>
      <w:r>
        <w:rPr>
          <w:noProof/>
          <w:lang w:eastAsia="ko-KR"/>
        </w:rPr>
        <w:tab/>
      </w:r>
      <w:r w:rsidRPr="002379CB">
        <w:rPr>
          <w:noProof/>
          <w:lang w:eastAsia="ko-KR"/>
        </w:rPr>
        <w:tab/>
        <w:t>OPPO</w:t>
      </w:r>
    </w:p>
    <w:p w14:paraId="0C892BB2" w14:textId="3CCA2896" w:rsidR="002379CB" w:rsidRDefault="002379CB" w:rsidP="003D392D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[2] </w:t>
      </w:r>
      <w:r w:rsidRPr="002379CB">
        <w:rPr>
          <w:noProof/>
          <w:lang w:eastAsia="ko-KR"/>
        </w:rPr>
        <w:t>R2-1809923</w:t>
      </w:r>
      <w:r w:rsidRPr="002379CB">
        <w:rPr>
          <w:noProof/>
          <w:lang w:eastAsia="ko-KR"/>
        </w:rPr>
        <w:tab/>
        <w:t>Clarification on SR mask in NR</w:t>
      </w:r>
      <w:r w:rsidRPr="002379CB">
        <w:rPr>
          <w:noProof/>
          <w:lang w:eastAsia="ko-KR"/>
        </w:rPr>
        <w:tab/>
        <w:t>OPPO</w:t>
      </w:r>
    </w:p>
    <w:p w14:paraId="2D501548" w14:textId="271B4671" w:rsidR="00793E8F" w:rsidRDefault="00793E8F" w:rsidP="003D392D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[3] </w:t>
      </w:r>
      <w:r w:rsidRPr="00793E8F">
        <w:rPr>
          <w:noProof/>
          <w:lang w:eastAsia="ko-KR"/>
        </w:rPr>
        <w:t>R2-1712786</w:t>
      </w:r>
      <w:r w:rsidRPr="00793E8F">
        <w:rPr>
          <w:noProof/>
          <w:lang w:eastAsia="ko-KR"/>
        </w:rPr>
        <w:tab/>
        <w:t>Summary of email dis</w:t>
      </w:r>
      <w:r>
        <w:rPr>
          <w:noProof/>
          <w:lang w:eastAsia="ko-KR"/>
        </w:rPr>
        <w:t>cussion [99b#40][NR UP/MAC] LCP</w:t>
      </w:r>
      <w:r>
        <w:rPr>
          <w:noProof/>
          <w:lang w:eastAsia="ko-KR"/>
        </w:rPr>
        <w:tab/>
      </w:r>
      <w:r w:rsidRPr="00793E8F">
        <w:rPr>
          <w:noProof/>
          <w:lang w:eastAsia="ko-KR"/>
        </w:rPr>
        <w:t>InterDigital</w:t>
      </w:r>
    </w:p>
    <w:p w14:paraId="29E02230" w14:textId="02294B94" w:rsidR="004D4409" w:rsidRPr="003177F0" w:rsidRDefault="004D4409" w:rsidP="003D392D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[4] </w:t>
      </w:r>
      <w:r w:rsidRPr="004D4409">
        <w:rPr>
          <w:noProof/>
          <w:lang w:eastAsia="ko-KR"/>
        </w:rPr>
        <w:t>R2-097459</w:t>
      </w:r>
      <w:r w:rsidRPr="004D4409">
        <w:rPr>
          <w:noProof/>
          <w:lang w:eastAsia="ko-KR"/>
        </w:rPr>
        <w:tab/>
        <w:t>SR prohibit mechanism for SPS</w:t>
      </w:r>
      <w:r>
        <w:rPr>
          <w:noProof/>
          <w:lang w:eastAsia="ko-KR"/>
        </w:rPr>
        <w:tab/>
      </w:r>
      <w:r w:rsidRPr="004D4409">
        <w:rPr>
          <w:noProof/>
          <w:lang w:eastAsia="ko-KR"/>
        </w:rPr>
        <w:tab/>
        <w:t>Panasonic, Qualcomm Europe, Nokia Siemens Network, Nokia Corporation, Ericsson, ST-Ericsson, LG Electronics Inc., CATT, HT mMobile Inc., ITRI, MediaTek, Newpostcom, HTC, Hitachi, Deutsche</w:t>
      </w:r>
      <w:r>
        <w:rPr>
          <w:noProof/>
          <w:lang w:eastAsia="ko-KR"/>
        </w:rPr>
        <w:t xml:space="preserve"> Telekom, Fujitsu, Interdigital</w:t>
      </w:r>
    </w:p>
    <w:sectPr w:rsidR="004D4409" w:rsidRPr="003177F0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7095D" w14:textId="77777777" w:rsidR="00701D3C" w:rsidRDefault="00701D3C">
      <w:pPr>
        <w:pStyle w:val="1"/>
      </w:pPr>
      <w:r>
        <w:separator/>
      </w:r>
    </w:p>
  </w:endnote>
  <w:endnote w:type="continuationSeparator" w:id="0">
    <w:p w14:paraId="75760E74" w14:textId="77777777" w:rsidR="00701D3C" w:rsidRDefault="00701D3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41C85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C28F2" w14:textId="77777777" w:rsidR="00701D3C" w:rsidRDefault="00701D3C">
      <w:pPr>
        <w:pStyle w:val="1"/>
      </w:pPr>
      <w:r>
        <w:separator/>
      </w:r>
    </w:p>
  </w:footnote>
  <w:footnote w:type="continuationSeparator" w:id="0">
    <w:p w14:paraId="6AF12918" w14:textId="77777777" w:rsidR="00701D3C" w:rsidRDefault="00701D3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24"/>
  </w:num>
  <w:num w:numId="5">
    <w:abstractNumId w:val="15"/>
  </w:num>
  <w:num w:numId="6">
    <w:abstractNumId w:val="23"/>
  </w:num>
  <w:num w:numId="7">
    <w:abstractNumId w:val="11"/>
  </w:num>
  <w:num w:numId="8">
    <w:abstractNumId w:val="21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18"/>
  </w:num>
  <w:num w:numId="14">
    <w:abstractNumId w:val="19"/>
  </w:num>
  <w:num w:numId="15">
    <w:abstractNumId w:val="16"/>
  </w:num>
  <w:num w:numId="16">
    <w:abstractNumId w:val="10"/>
  </w:num>
  <w:num w:numId="17">
    <w:abstractNumId w:val="22"/>
  </w:num>
  <w:num w:numId="18">
    <w:abstractNumId w:val="5"/>
  </w:num>
  <w:num w:numId="19">
    <w:abstractNumId w:val="20"/>
  </w:num>
  <w:num w:numId="20">
    <w:abstractNumId w:val="9"/>
  </w:num>
  <w:num w:numId="21">
    <w:abstractNumId w:val="0"/>
  </w:num>
  <w:num w:numId="22">
    <w:abstractNumId w:val="7"/>
  </w:num>
  <w:num w:numId="23">
    <w:abstractNumId w:val="4"/>
  </w:num>
  <w:num w:numId="24">
    <w:abstractNumId w:val="1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B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2E1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B8F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379CB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88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20F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9B9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3E73"/>
    <w:rsid w:val="00325011"/>
    <w:rsid w:val="00325550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0AC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386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32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030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409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5BA4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38DA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83C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1D1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0B54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BB4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5F7A34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AE4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C85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4776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2DC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D3C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BF3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3E8F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D24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578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FBD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5D5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10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36F9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17F9C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5CD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3C6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4518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AAA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D8F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4F8B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C6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5F9C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4AA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2F87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E4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8A8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4C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AC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510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8F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092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74F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B5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910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2992-A2BA-4683-9C58-78A64FBE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3745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김자영/선임연구원/차세대표준(연)CAS팀(jayeong.kim@lge.com)</cp:lastModifiedBy>
  <cp:revision>72</cp:revision>
  <cp:lastPrinted>2014-08-09T03:01:00Z</cp:lastPrinted>
  <dcterms:created xsi:type="dcterms:W3CDTF">2018-04-04T08:34:00Z</dcterms:created>
  <dcterms:modified xsi:type="dcterms:W3CDTF">2018-08-10T04:02:00Z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